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75FB" w14:textId="0C69D464" w:rsidR="004D670F" w:rsidRPr="004D670F" w:rsidRDefault="004D670F" w:rsidP="004D670F">
      <w:r w:rsidRPr="004D670F">
        <w:rPr>
          <w:b/>
          <w:bCs/>
        </w:rPr>
        <w:t>Press release:</w:t>
      </w:r>
    </w:p>
    <w:p w14:paraId="336AF8C6" w14:textId="77777777" w:rsidR="004D670F" w:rsidRPr="00C67F14" w:rsidRDefault="004D670F" w:rsidP="004D670F">
      <w:pPr>
        <w:rPr>
          <w:b/>
          <w:bCs/>
          <w:sz w:val="24"/>
          <w:szCs w:val="24"/>
        </w:rPr>
      </w:pPr>
      <w:r w:rsidRPr="00C67F14">
        <w:rPr>
          <w:b/>
          <w:bCs/>
          <w:sz w:val="24"/>
          <w:szCs w:val="24"/>
        </w:rPr>
        <w:t>Many hands, good work – Haflinger Connect: A cross-border Interreg project for car-free and free travel to the Haflinger World Exhibition</w:t>
      </w:r>
    </w:p>
    <w:p w14:paraId="076FACAC" w14:textId="77777777" w:rsidR="00107D05" w:rsidRPr="004D670F" w:rsidRDefault="00107D05" w:rsidP="004D670F"/>
    <w:p w14:paraId="29D68E8F" w14:textId="77777777" w:rsidR="004D670F" w:rsidRPr="004D670F" w:rsidRDefault="004D670F" w:rsidP="00107D05">
      <w:pPr>
        <w:jc w:val="both"/>
      </w:pPr>
      <w:r w:rsidRPr="004D670F">
        <w:t xml:space="preserve">On 22 May 2025, a press conference on the Interreg Bavaria-Austria project Haflinger Connect took place at the Fohlenhof Ebbs. Together with the municipality of Kiefersfelden and numerous supporters, the municipality of Ebbs and the Fohlenhof Ebbs have developed a sustainable solution for the last mile of the Haflinger World Exhibition. More than 650 Haflinger horses and 180 foals from more than 14 nations will take part in this year's exhibition, which will make the Fohlenhof Ebbs in Tyrol the international centre of the Haflinger horse world. The event promises a varied and fascinating program with a wide variety of show interludes for four days. Further details on the programme can be found under </w:t>
      </w:r>
      <w:hyperlink r:id="rId5" w:tgtFrame="_new" w:history="1">
        <w:r w:rsidRPr="004D670F">
          <w:rPr>
            <w:rStyle w:val="Hyperlink"/>
          </w:rPr>
          <w:t>www.haflinger-tirol.com</w:t>
        </w:r>
      </w:hyperlink>
      <w:r w:rsidRPr="004D670F">
        <w:t>.</w:t>
      </w:r>
    </w:p>
    <w:p w14:paraId="2727DA7E" w14:textId="77777777" w:rsidR="004D670F" w:rsidRPr="004D670F" w:rsidRDefault="004D670F" w:rsidP="00107D05">
      <w:pPr>
        <w:jc w:val="both"/>
      </w:pPr>
      <w:r w:rsidRPr="004D670F">
        <w:t>Mayor Josef Ritzer of Ebbs, First Mayor Hajo Gruber of Kiefersfelden and Managing Director Robert Mair of the Fohlenhof have developed the idea of enabling free and sustainable travel to the World Expo in intensive preparatory talks. The admission ticket to the Haflinger World Exhibition includes free travel by VVT to Kufstein train station. Visitors from Bavaria and Tyrol as well as residents of the border area do not have to walk the last mile and can do without traveling by car, emphasized Mayor Josef Ritzer.</w:t>
      </w:r>
    </w:p>
    <w:p w14:paraId="3EF5E5BF" w14:textId="77777777" w:rsidR="004D670F" w:rsidRPr="004D670F" w:rsidRDefault="004D670F" w:rsidP="00107D05">
      <w:pPr>
        <w:jc w:val="both"/>
      </w:pPr>
      <w:r w:rsidRPr="004D670F">
        <w:t xml:space="preserve">In addition, the Kaiser-Reich guest card offers free travel on the regional train 54 BRB between Kiefersfelden and Kufstein, which allows all Kiefersfelden residents and guests to use a free shuttle bus to the Fohlenhof Ebbs, explained First Mayor Hajo Gruber. He also pointed out the special possibility of travelling by ferry from Kiefersfelden to Ebbs, as the stop of the free shuttle bus is only a </w:t>
      </w:r>
      <w:proofErr w:type="spellStart"/>
      <w:r w:rsidRPr="004D670F">
        <w:t>few</w:t>
      </w:r>
      <w:proofErr w:type="spellEnd"/>
      <w:r w:rsidRPr="004D670F">
        <w:t xml:space="preserve"> </w:t>
      </w:r>
      <w:proofErr w:type="spellStart"/>
      <w:r w:rsidRPr="004D670F">
        <w:t>metres</w:t>
      </w:r>
      <w:proofErr w:type="spellEnd"/>
      <w:r w:rsidRPr="004D670F">
        <w:t xml:space="preserve"> </w:t>
      </w:r>
      <w:proofErr w:type="spellStart"/>
      <w:r w:rsidRPr="004D670F">
        <w:t>away</w:t>
      </w:r>
      <w:proofErr w:type="spellEnd"/>
      <w:r w:rsidRPr="004D670F">
        <w:t>.</w:t>
      </w:r>
    </w:p>
    <w:p w14:paraId="7A7B9F48" w14:textId="77777777" w:rsidR="004D670F" w:rsidRPr="004D670F" w:rsidRDefault="004D670F" w:rsidP="00107D05">
      <w:pPr>
        <w:jc w:val="both"/>
      </w:pPr>
      <w:r w:rsidRPr="004D670F">
        <w:t>Barbara Schwaighofer, President of the Euregio Inntal, was pleased with the cooperation between the two border municipalities of Ebbs and Kiefersfelden. She reported that the project was unanimously approved at the committee meeting of the Euregio Inntal Plus and that the Euregio Inntal will support the project with funds from the Interreg Bavaria-Austria programme.</w:t>
      </w:r>
    </w:p>
    <w:p w14:paraId="2A2A7339" w14:textId="50617599" w:rsidR="00CA69D6" w:rsidRDefault="00CA69D6" w:rsidP="00107D05">
      <w:pPr>
        <w:jc w:val="both"/>
        <w:rPr>
          <w:lang w:val="de-DE"/>
        </w:rPr>
      </w:pPr>
      <w:r>
        <w:t>During the four days of the World Expo, the shuttle bus runs from Kufstein train station between 8:30 a.m. and 10:00 p.m. about every 30 minutes and from Fohlenhof back to Kufstein train station from 9:00 a.m. to 10:30 p.m. For more details, please refer to the arrival and departure flyer from Tyrol and Kiefersfelden.</w:t>
      </w:r>
    </w:p>
    <w:p w14:paraId="0CB7A261" w14:textId="79B18439" w:rsidR="004D670F" w:rsidRPr="004D670F" w:rsidRDefault="004D670F" w:rsidP="00107D05">
      <w:pPr>
        <w:jc w:val="both"/>
      </w:pPr>
      <w:r w:rsidRPr="004D670F">
        <w:t>Manuel Tschenet, Managing Director of Kufstein mobil, underlined the advantages of travelling to the Haflinger World Exhibition: "This year, travelling to the Haflinger World Exhibition will be both comfortable and environmentally friendly and inexpensive. The free shuttle buses every 30 minutes between the Fohlenhof and Kufstein train station with optimal connections to Innsbruck and Munich allow a stress-free arrival and departure without a car.</w:t>
      </w:r>
    </w:p>
    <w:p w14:paraId="7BDD2133" w14:textId="77777777" w:rsidR="004D670F" w:rsidRPr="004D670F" w:rsidRDefault="004D670F" w:rsidP="00107D05">
      <w:pPr>
        <w:jc w:val="both"/>
      </w:pPr>
      <w:r w:rsidRPr="004D670F">
        <w:t>Georg Hörhager, tourism chairman of the Kufsteinerland Tourist Board, emphasised the importance of this project for the further expansion of car-free tourism in the Euregio Inntal region.</w:t>
      </w:r>
    </w:p>
    <w:p w14:paraId="6D4FAA0B" w14:textId="77777777" w:rsidR="004D670F" w:rsidRPr="004D670F" w:rsidRDefault="004D670F" w:rsidP="00107D05">
      <w:pPr>
        <w:jc w:val="both"/>
      </w:pPr>
      <w:r w:rsidRPr="004D670F">
        <w:t>Michael Jäger, member of the state parliament and member of the presidium of the Euregio Inntal, was pleased about the realization of this joint project, which arose from discussions with the Fohlenhof Ebbs and the municipalities.</w:t>
      </w:r>
    </w:p>
    <w:p w14:paraId="243B6667" w14:textId="77777777" w:rsidR="004D670F" w:rsidRPr="004D670F" w:rsidRDefault="004D670F" w:rsidP="00107D05">
      <w:pPr>
        <w:jc w:val="both"/>
      </w:pPr>
      <w:r w:rsidRPr="004D670F">
        <w:lastRenderedPageBreak/>
        <w:t>Lukas Scheiber, chairman of the Tyrolean Haflinger Horse Breeding Association, emphasised that in addition to the spectacular programme, a sustainable journey to the Haflinger World Exhibition 2025 will also be offered, which represents a significant improvement on the overall project.</w:t>
      </w:r>
    </w:p>
    <w:p w14:paraId="15D44161" w14:textId="77777777" w:rsidR="004D670F" w:rsidRPr="004D670F" w:rsidRDefault="004D670F" w:rsidP="00107D05">
      <w:pPr>
        <w:jc w:val="both"/>
      </w:pPr>
      <w:r w:rsidRPr="004D670F">
        <w:t>Robert Mair, Managing Director of the Fohlenhof Ebbs, concluded by emphasising the family-friendliness of the Haflinger World Exhibition and thanked all cooperation partners for the realisation of this project.</w:t>
      </w:r>
    </w:p>
    <w:p w14:paraId="0ADCF66A" w14:textId="77777777" w:rsidR="004D670F" w:rsidRPr="004D670F" w:rsidRDefault="004D670F" w:rsidP="00107D05">
      <w:pPr>
        <w:jc w:val="both"/>
      </w:pPr>
      <w:r w:rsidRPr="004D670F">
        <w:t>All those present agreed that the promotion of car-free and sustainable tourism should also be worked on beyond the Haflinger World Exhibition.</w:t>
      </w:r>
    </w:p>
    <w:p w14:paraId="300AAA22" w14:textId="7B655124" w:rsidR="00791383" w:rsidRDefault="00791383"/>
    <w:p w14:paraId="376279FA" w14:textId="03B9DD42" w:rsidR="00107D05" w:rsidRDefault="00FE2D04">
      <w:r>
        <w:rPr>
          <w:noProof/>
        </w:rPr>
        <w:drawing>
          <wp:anchor distT="0" distB="0" distL="114300" distR="114300" simplePos="0" relativeHeight="251659264" behindDoc="0" locked="0" layoutInCell="1" allowOverlap="1" wp14:anchorId="41528E21" wp14:editId="0CBF5AB6">
            <wp:simplePos x="0" y="0"/>
            <wp:positionH relativeFrom="margin">
              <wp:align>center</wp:align>
            </wp:positionH>
            <wp:positionV relativeFrom="paragraph">
              <wp:posOffset>154305</wp:posOffset>
            </wp:positionV>
            <wp:extent cx="4331284" cy="707335"/>
            <wp:effectExtent l="0" t="0" r="0" b="0"/>
            <wp:wrapNone/>
            <wp:docPr id="818260048" name="Grafik 1" descr="An image that includes text, font, electric blue (color), screenshot.&#10;&#10;AI-generated content can be bu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0048" name="Grafik 1" descr="Ein Bild, das Text, Schrift, Electric Blue (Farbe), Screenshot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1284" cy="707335"/>
                    </a:xfrm>
                    <a:prstGeom prst="rect">
                      <a:avLst/>
                    </a:prstGeom>
                  </pic:spPr>
                </pic:pic>
              </a:graphicData>
            </a:graphic>
            <wp14:sizeRelH relativeFrom="page">
              <wp14:pctWidth>0</wp14:pctWidth>
            </wp14:sizeRelH>
            <wp14:sizeRelV relativeFrom="page">
              <wp14:pctHeight>0</wp14:pctHeight>
            </wp14:sizeRelV>
          </wp:anchor>
        </w:drawing>
      </w:r>
    </w:p>
    <w:sectPr w:rsidR="00107D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0F"/>
    <w:rsid w:val="000A1600"/>
    <w:rsid w:val="000B7288"/>
    <w:rsid w:val="00107D05"/>
    <w:rsid w:val="002C1EA7"/>
    <w:rsid w:val="00392F77"/>
    <w:rsid w:val="00471F0F"/>
    <w:rsid w:val="004D670F"/>
    <w:rsid w:val="00791383"/>
    <w:rsid w:val="00C67F14"/>
    <w:rsid w:val="00CA69D6"/>
    <w:rsid w:val="00D66737"/>
    <w:rsid w:val="00FE2D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82C"/>
  <w15:chartTrackingRefBased/>
  <w15:docId w15:val="{18149F05-53B6-462E-8486-CEF57195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6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D6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D67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D67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D67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D67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67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67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67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7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D67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D67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D67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D67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D67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7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7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70F"/>
    <w:rPr>
      <w:rFonts w:eastAsiaTheme="majorEastAsia" w:cstheme="majorBidi"/>
      <w:color w:val="272727" w:themeColor="text1" w:themeTint="D8"/>
    </w:rPr>
  </w:style>
  <w:style w:type="paragraph" w:styleId="Titel">
    <w:name w:val="Title"/>
    <w:basedOn w:val="Standard"/>
    <w:next w:val="Standard"/>
    <w:link w:val="TitelZchn"/>
    <w:uiPriority w:val="10"/>
    <w:qFormat/>
    <w:rsid w:val="004D6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7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7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7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7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670F"/>
    <w:rPr>
      <w:i/>
      <w:iCs/>
      <w:color w:val="404040" w:themeColor="text1" w:themeTint="BF"/>
    </w:rPr>
  </w:style>
  <w:style w:type="paragraph" w:styleId="Listenabsatz">
    <w:name w:val="List Paragraph"/>
    <w:basedOn w:val="Standard"/>
    <w:uiPriority w:val="34"/>
    <w:qFormat/>
    <w:rsid w:val="004D670F"/>
    <w:pPr>
      <w:ind w:left="720"/>
      <w:contextualSpacing/>
    </w:pPr>
  </w:style>
  <w:style w:type="character" w:styleId="IntensiveHervorhebung">
    <w:name w:val="Intense Emphasis"/>
    <w:basedOn w:val="Absatz-Standardschriftart"/>
    <w:uiPriority w:val="21"/>
    <w:qFormat/>
    <w:rsid w:val="004D670F"/>
    <w:rPr>
      <w:i/>
      <w:iCs/>
      <w:color w:val="2F5496" w:themeColor="accent1" w:themeShade="BF"/>
    </w:rPr>
  </w:style>
  <w:style w:type="paragraph" w:styleId="IntensivesZitat">
    <w:name w:val="Intense Quote"/>
    <w:basedOn w:val="Standard"/>
    <w:next w:val="Standard"/>
    <w:link w:val="IntensivesZitatZchn"/>
    <w:uiPriority w:val="30"/>
    <w:qFormat/>
    <w:rsid w:val="004D6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D670F"/>
    <w:rPr>
      <w:i/>
      <w:iCs/>
      <w:color w:val="2F5496" w:themeColor="accent1" w:themeShade="BF"/>
    </w:rPr>
  </w:style>
  <w:style w:type="character" w:styleId="IntensiverVerweis">
    <w:name w:val="Intense Reference"/>
    <w:basedOn w:val="Absatz-Standardschriftart"/>
    <w:uiPriority w:val="32"/>
    <w:qFormat/>
    <w:rsid w:val="004D670F"/>
    <w:rPr>
      <w:b/>
      <w:bCs/>
      <w:smallCaps/>
      <w:color w:val="2F5496" w:themeColor="accent1" w:themeShade="BF"/>
      <w:spacing w:val="5"/>
    </w:rPr>
  </w:style>
  <w:style w:type="character" w:styleId="Hyperlink">
    <w:name w:val="Hyperlink"/>
    <w:basedOn w:val="Absatz-Standardschriftart"/>
    <w:uiPriority w:val="99"/>
    <w:unhideWhenUsed/>
    <w:rsid w:val="004D670F"/>
    <w:rPr>
      <w:color w:val="0563C1" w:themeColor="hyperlink"/>
      <w:u w:val="single"/>
    </w:rPr>
  </w:style>
  <w:style w:type="character" w:styleId="NichtaufgelsteErwhnung">
    <w:name w:val="Unresolved Mention"/>
    <w:basedOn w:val="Absatz-Standardschriftart"/>
    <w:uiPriority w:val="99"/>
    <w:semiHidden/>
    <w:unhideWhenUsed/>
    <w:rsid w:val="004D670F"/>
    <w:rPr>
      <w:color w:val="605E5C"/>
      <w:shd w:val="clear" w:color="auto" w:fill="E1DFDD"/>
    </w:rPr>
  </w:style>
  <w:style w:type="character" w:styleId="Platzhaltertext">
    <w:name w:val="Placeholder Text"/>
    <w:basedOn w:val="Absatz-Standardschriftart"/>
    <w:uiPriority w:val="99"/>
    <w:semiHidden/>
    <w:rsid w:val="00D667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738">
      <w:bodyDiv w:val="1"/>
      <w:marLeft w:val="0"/>
      <w:marRight w:val="0"/>
      <w:marTop w:val="0"/>
      <w:marBottom w:val="0"/>
      <w:divBdr>
        <w:top w:val="none" w:sz="0" w:space="0" w:color="auto"/>
        <w:left w:val="none" w:sz="0" w:space="0" w:color="auto"/>
        <w:bottom w:val="none" w:sz="0" w:space="0" w:color="auto"/>
        <w:right w:val="none" w:sz="0" w:space="0" w:color="auto"/>
      </w:divBdr>
    </w:div>
    <w:div w:id="11822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haflinger-tir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9AAB-4861-4B52-96F9-C194C2D2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3527</Characters>
  <Application>Microsoft Office Word</Application>
  <DocSecurity>0</DocSecurity>
  <Lines>29</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Rechnung | Euregio Inntal</dc:creator>
  <cp:keywords/>
  <dc:description/>
  <cp:lastModifiedBy>SkiWelt Office</cp:lastModifiedBy>
  <cp:revision>1</cp:revision>
  <dcterms:created xsi:type="dcterms:W3CDTF">2025-05-23T08:11:00Z</dcterms:created>
  <dcterms:modified xsi:type="dcterms:W3CDTF">2025-05-23T08:38:00Z</dcterms:modified>
</cp:coreProperties>
</file>